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55" w:rsidRDefault="00461455" w:rsidP="00461455">
      <w:pPr>
        <w:pStyle w:val="a5"/>
        <w:adjustRightInd w:val="0"/>
        <w:snapToGrid w:val="0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187EE7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461455" w:rsidRDefault="00461455" w:rsidP="00461455"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中南大学开放式精品示范课堂评价</w:t>
      </w:r>
      <w:r w:rsidR="006E00AE">
        <w:rPr>
          <w:rFonts w:ascii="黑体" w:eastAsia="黑体" w:hint="eastAsia"/>
          <w:bCs/>
          <w:sz w:val="32"/>
          <w:szCs w:val="32"/>
        </w:rPr>
        <w:t>表</w:t>
      </w:r>
    </w:p>
    <w:p w:rsidR="00187EE7" w:rsidRDefault="00187EE7" w:rsidP="00187EE7">
      <w:pPr>
        <w:tabs>
          <w:tab w:val="left" w:pos="9360"/>
        </w:tabs>
        <w:adjustRightInd w:val="0"/>
        <w:snapToGrid w:val="0"/>
        <w:ind w:firstLineChars="97" w:firstLine="204"/>
        <w:rPr>
          <w:rFonts w:asciiTheme="majorEastAsia" w:eastAsiaTheme="majorEastAsia" w:hAnsiTheme="majorEastAsia" w:hint="eastAsia"/>
          <w:sz w:val="21"/>
          <w:szCs w:val="21"/>
        </w:rPr>
      </w:pPr>
    </w:p>
    <w:p w:rsidR="00461455" w:rsidRDefault="00461455" w:rsidP="00187EE7">
      <w:pPr>
        <w:tabs>
          <w:tab w:val="left" w:pos="9360"/>
        </w:tabs>
        <w:adjustRightInd w:val="0"/>
        <w:snapToGrid w:val="0"/>
        <w:ind w:firstLineChars="97" w:firstLine="204"/>
        <w:rPr>
          <w:rFonts w:asciiTheme="majorEastAsia" w:eastAsiaTheme="majorEastAsia" w:hAnsiTheme="majorEastAsia" w:hint="eastAsia"/>
          <w:sz w:val="21"/>
          <w:szCs w:val="21"/>
        </w:rPr>
      </w:pPr>
      <w:r w:rsidRPr="00187EE7">
        <w:rPr>
          <w:rFonts w:asciiTheme="majorEastAsia" w:eastAsiaTheme="majorEastAsia" w:hAnsiTheme="majorEastAsia" w:hint="eastAsia"/>
          <w:sz w:val="21"/>
          <w:szCs w:val="21"/>
        </w:rPr>
        <w:t>教师姓名：</w:t>
      </w:r>
      <w:r w:rsidRPr="00187EE7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</w:t>
      </w:r>
      <w:r w:rsidRPr="00187EE7">
        <w:rPr>
          <w:rFonts w:asciiTheme="majorEastAsia" w:eastAsiaTheme="majorEastAsia" w:hAnsiTheme="majorEastAsia" w:hint="eastAsia"/>
          <w:sz w:val="21"/>
          <w:szCs w:val="21"/>
        </w:rPr>
        <w:t xml:space="preserve">      教师所在学院 ：</w:t>
      </w:r>
      <w:r w:rsidRPr="00187EE7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</w:t>
      </w:r>
      <w:r w:rsidRPr="00187EE7">
        <w:rPr>
          <w:rFonts w:asciiTheme="majorEastAsia" w:eastAsiaTheme="majorEastAsia" w:hAnsiTheme="majorEastAsia" w:hint="eastAsia"/>
          <w:sz w:val="21"/>
          <w:szCs w:val="21"/>
        </w:rPr>
        <w:t xml:space="preserve">      职 称：</w:t>
      </w:r>
      <w:r w:rsidRPr="00187EE7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</w:t>
      </w:r>
      <w:r w:rsidRPr="00187EE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</w:p>
    <w:p w:rsidR="00187EE7" w:rsidRPr="00187EE7" w:rsidRDefault="00187EE7" w:rsidP="00187EE7">
      <w:pPr>
        <w:tabs>
          <w:tab w:val="left" w:pos="9360"/>
        </w:tabs>
        <w:adjustRightInd w:val="0"/>
        <w:snapToGrid w:val="0"/>
        <w:ind w:firstLineChars="97" w:firstLine="204"/>
        <w:rPr>
          <w:rFonts w:asciiTheme="majorEastAsia" w:eastAsiaTheme="majorEastAsia" w:hAnsiTheme="majorEastAsia"/>
          <w:sz w:val="21"/>
          <w:szCs w:val="21"/>
        </w:rPr>
      </w:pPr>
    </w:p>
    <w:p w:rsidR="00461455" w:rsidRDefault="00461455" w:rsidP="00187EE7">
      <w:pPr>
        <w:adjustRightInd w:val="0"/>
        <w:snapToGrid w:val="0"/>
        <w:ind w:firstLineChars="98" w:firstLine="206"/>
        <w:rPr>
          <w:rFonts w:asciiTheme="majorEastAsia" w:eastAsiaTheme="majorEastAsia" w:hAnsiTheme="majorEastAsia" w:hint="eastAsia"/>
          <w:sz w:val="21"/>
          <w:szCs w:val="21"/>
          <w:u w:val="single"/>
        </w:rPr>
      </w:pPr>
      <w:r w:rsidRPr="00187EE7">
        <w:rPr>
          <w:rFonts w:asciiTheme="majorEastAsia" w:eastAsiaTheme="majorEastAsia" w:hAnsiTheme="majorEastAsia" w:hint="eastAsia"/>
          <w:sz w:val="21"/>
          <w:szCs w:val="21"/>
        </w:rPr>
        <w:t>课程名称：</w:t>
      </w:r>
      <w:r w:rsidRPr="00187EE7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</w:t>
      </w:r>
      <w:r w:rsidRPr="00187EE7">
        <w:rPr>
          <w:rFonts w:asciiTheme="majorEastAsia" w:eastAsiaTheme="majorEastAsia" w:hAnsiTheme="majorEastAsia" w:hint="eastAsia"/>
          <w:sz w:val="21"/>
          <w:szCs w:val="21"/>
        </w:rPr>
        <w:t xml:space="preserve">      授课地点：</w:t>
      </w:r>
      <w:r w:rsidRPr="00187EE7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</w:t>
      </w:r>
      <w:r w:rsidRPr="00187EE7">
        <w:rPr>
          <w:rFonts w:asciiTheme="majorEastAsia" w:eastAsiaTheme="majorEastAsia" w:hAnsiTheme="majorEastAsia" w:hint="eastAsia"/>
          <w:sz w:val="21"/>
          <w:szCs w:val="21"/>
        </w:rPr>
        <w:t xml:space="preserve">      授课班级： </w:t>
      </w:r>
      <w:r w:rsidRPr="00187EE7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</w:t>
      </w:r>
    </w:p>
    <w:p w:rsidR="00187EE7" w:rsidRDefault="00187EE7" w:rsidP="00187EE7">
      <w:pPr>
        <w:adjustRightInd w:val="0"/>
        <w:snapToGrid w:val="0"/>
        <w:ind w:firstLineChars="98" w:firstLine="206"/>
        <w:rPr>
          <w:rFonts w:asciiTheme="majorEastAsia" w:eastAsiaTheme="majorEastAsia" w:hAnsiTheme="majorEastAsia" w:hint="eastAsia"/>
          <w:sz w:val="21"/>
          <w:szCs w:val="21"/>
          <w:u w:val="single"/>
        </w:rPr>
      </w:pPr>
    </w:p>
    <w:p w:rsidR="00187EE7" w:rsidRPr="00187EE7" w:rsidRDefault="00187EE7" w:rsidP="00187EE7">
      <w:pPr>
        <w:adjustRightInd w:val="0"/>
        <w:snapToGrid w:val="0"/>
        <w:ind w:firstLineChars="98" w:firstLine="207"/>
        <w:rPr>
          <w:rFonts w:asciiTheme="majorEastAsia" w:eastAsiaTheme="majorEastAsia" w:hAnsiTheme="majorEastAsia"/>
          <w:b/>
          <w:sz w:val="21"/>
          <w:szCs w:val="21"/>
          <w:u w:val="single"/>
        </w:rPr>
      </w:pPr>
    </w:p>
    <w:tbl>
      <w:tblPr>
        <w:tblW w:w="13382" w:type="dxa"/>
        <w:jc w:val="center"/>
        <w:tblInd w:w="-3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1984"/>
        <w:gridCol w:w="4301"/>
        <w:gridCol w:w="4443"/>
        <w:gridCol w:w="1276"/>
      </w:tblGrid>
      <w:tr w:rsidR="00461455" w:rsidRPr="00187EE7" w:rsidTr="001064A8">
        <w:trPr>
          <w:trHeight w:val="461"/>
          <w:jc w:val="center"/>
        </w:trPr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评价指标</w:t>
            </w: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等级标准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评价等级</w:t>
            </w:r>
          </w:p>
        </w:tc>
      </w:tr>
      <w:tr w:rsidR="00461455" w:rsidRPr="00187EE7" w:rsidTr="001064A8">
        <w:trPr>
          <w:trHeight w:val="68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一级指标项目（分数）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二级指标要素（参考权重值）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A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C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461455" w:rsidRPr="00187EE7" w:rsidTr="001064A8">
        <w:trPr>
          <w:trHeight w:val="779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455" w:rsidRPr="00187EE7" w:rsidRDefault="00461455" w:rsidP="00187EE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Cs w:val="21"/>
              </w:rPr>
              <w:t>教学</w:t>
            </w:r>
          </w:p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理念（15分）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1.1教学过程中学生的中心地位 （8分）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>有明确的“以学生为主体，教师为主导”课堂教学思路，教学活动设计完全从学生实际出发。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>部分教学过程遵循“以学生为主体，教师为主导”思路，教学活动基本从学生实际出发。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461455" w:rsidRPr="00187EE7" w:rsidTr="001064A8">
        <w:trPr>
          <w:trHeight w:val="832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1.2学生能力的培养（7分）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>能充分调动学生自主学习的积极性，注重学生自主学习能力、创新创业能力、批判思维能力的培养。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>能调动学生自主学习的积极性，比较注重学生能力的培养。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461455" w:rsidRPr="00187EE7" w:rsidTr="001064A8">
        <w:trPr>
          <w:trHeight w:val="958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455" w:rsidRPr="00187EE7" w:rsidRDefault="00461455" w:rsidP="00187EE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Cs w:val="21"/>
              </w:rPr>
              <w:t>教学</w:t>
            </w:r>
          </w:p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团队（15分）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2.1 教学团队情况（5分）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建立以课题负责人为核心的教学团队，</w:t>
            </w:r>
            <w:r w:rsidRPr="00187EE7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团队成员3人以上，人员稳定，结构合理，能力突出。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建立了教学团队，明确有课题负责人。团队成员基本稳定，结构较合理。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461455" w:rsidRPr="00187EE7" w:rsidTr="001064A8">
        <w:trPr>
          <w:trHeight w:val="1116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2.2团队分工协作情况（10分）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团队成员有明确的分工，并能有效协作，优势互补、共建共享多种教学资源，在多方面推进教学研究和课程建设。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团队成员有一定的分工协作，共建共享部分教学资源，在一定程度上起到推进教学研究和课程建设的作用。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461455" w:rsidRPr="00187EE7" w:rsidTr="00187EE7">
        <w:trPr>
          <w:trHeight w:val="182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lastRenderedPageBreak/>
              <w:t>3.教学</w:t>
            </w:r>
          </w:p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设计（20分）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3.1</w:t>
            </w:r>
            <w:r w:rsidRPr="00187EE7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在教学设计、教学目标、教学重点和难点等方面的把握情况（15分）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widowControl/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 xml:space="preserve">教学设计完整、层次分明，重点难点突出，明确教师讲什么，怎么讲，讲多少，如何调动和组织学生参与。教学内容充实，信息量饱满，概念准确，理论联系实际，适时引入学科前沿知识。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widowControl/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有比较完整的教学设计，教学目标基本明确，教学内容和信息量较饱满，对重点和难点有提示。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461455" w:rsidRPr="00187EE7" w:rsidTr="00187EE7">
        <w:trPr>
          <w:trHeight w:val="990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3.2信息化教学措施（5分）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widowControl/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充分利用微课、慕课等措施实现信息化教学，运用网络交流平台辅助教学。</w:t>
            </w:r>
          </w:p>
        </w:tc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widowControl/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教学过程中运用了信息化措施。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461455" w:rsidRPr="00187EE7" w:rsidTr="001064A8">
        <w:trPr>
          <w:trHeight w:val="454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4.教学</w:t>
            </w:r>
          </w:p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方法（20分）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4.1开放式教学方法比例（5分）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pStyle w:val="2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b w:val="0"/>
                <w:bCs w:val="0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 w:cs="Times New Roman"/>
                <w:b w:val="0"/>
                <w:bCs w:val="0"/>
                <w:sz w:val="21"/>
                <w:szCs w:val="21"/>
              </w:rPr>
              <w:t>开放式教学方法占总课时的比例1/3及以上。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pStyle w:val="2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b w:val="0"/>
                <w:bCs w:val="0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 w:cs="Times New Roman"/>
                <w:b w:val="0"/>
                <w:bCs w:val="0"/>
                <w:sz w:val="21"/>
                <w:szCs w:val="21"/>
              </w:rPr>
              <w:t>开放式教学方法占总课时的比例低于1/3。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461455" w:rsidRPr="00187EE7" w:rsidTr="001064A8">
        <w:trPr>
          <w:trHeight w:val="1450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widowControl/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4.2采用的</w:t>
            </w:r>
            <w:r w:rsidRPr="00187EE7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课堂教学方法类型和效果（15分）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widowControl/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采用以学生为主体，教师主导的交互式、启发式、研讨式、案例式等课堂教学方法，并贯穿教学全过程，</w:t>
            </w:r>
            <w:r w:rsidRPr="00187EE7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课堂上的师生互动充分，自由交流氛围热烈；</w:t>
            </w: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灵活采用</w:t>
            </w:r>
            <w:r w:rsidRPr="00187EE7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课内外教学组织形式，有效地</w:t>
            </w: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引导学生自主学习和研究性学习.。</w:t>
            </w:r>
          </w:p>
        </w:tc>
        <w:tc>
          <w:tcPr>
            <w:tcW w:w="4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widowControl/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部分教学过程采用了</w:t>
            </w: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交互式、启发式、研讨式、案例式等课堂教学方法，</w:t>
            </w:r>
            <w:r w:rsidRPr="00187EE7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课堂上的师生互动性较好，自由交流氛围较好；</w:t>
            </w: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能采用</w:t>
            </w:r>
            <w:r w:rsidRPr="00187EE7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课内外教学组织形式,能引导学生自主学习，调动学生积极性。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461455" w:rsidRPr="00187EE7" w:rsidTr="001064A8">
        <w:trPr>
          <w:trHeight w:val="454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5.考核</w:t>
            </w:r>
          </w:p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方式（20分）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5.1考试比例分配（5分）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期末考核成绩占总评成绩比例不高于60%。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期末考核成绩占总评成绩比例高于60%。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461455" w:rsidRPr="00187EE7" w:rsidTr="001064A8">
        <w:trPr>
          <w:trHeight w:val="682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5.2过程考核情况（15分）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widowControl/>
              <w:adjustRightInd w:val="0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注重过程考核，采用多种形式、多个阶段、多种类型的考核方式，重点考核学生获取知识的能力、应用所学知识分析问题和解决问题的能力、实践动手能力和创新能力等。</w:t>
            </w:r>
          </w:p>
        </w:tc>
        <w:tc>
          <w:tcPr>
            <w:tcW w:w="4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widowControl/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能采用</w:t>
            </w: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多种形式、多个阶段、多种类型的考核方式。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461455" w:rsidRPr="00187EE7" w:rsidTr="00187EE7">
        <w:trPr>
          <w:trHeight w:val="958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20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6.</w:t>
            </w:r>
            <w:r w:rsidRPr="00187EE7">
              <w:rPr>
                <w:rFonts w:asciiTheme="majorEastAsia" w:eastAsiaTheme="majorEastAsia" w:hAnsiTheme="majorEastAsia"/>
                <w:spacing w:val="20"/>
                <w:sz w:val="21"/>
                <w:szCs w:val="21"/>
              </w:rPr>
              <w:t>教学</w:t>
            </w:r>
          </w:p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pacing w:val="20"/>
                <w:sz w:val="21"/>
                <w:szCs w:val="21"/>
              </w:rPr>
              <w:t>效果（</w:t>
            </w: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10分）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6.1学生对教学效果反映（10分）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学生参与的积极性高，高度</w:t>
            </w: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认可教师的教学方式，并认为值得在全校推广。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学生课堂参与教学积极性较高，并</w:t>
            </w: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认可教师的教学方式。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461455" w:rsidRPr="00187EE7" w:rsidTr="001064A8">
        <w:trPr>
          <w:trHeight w:val="1117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意见</w:t>
            </w:r>
          </w:p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87EE7">
              <w:rPr>
                <w:rFonts w:asciiTheme="majorEastAsia" w:eastAsiaTheme="majorEastAsia" w:hAnsiTheme="majorEastAsia"/>
                <w:sz w:val="21"/>
                <w:szCs w:val="21"/>
              </w:rPr>
              <w:t>建议</w:t>
            </w:r>
          </w:p>
        </w:tc>
        <w:tc>
          <w:tcPr>
            <w:tcW w:w="1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5" w:rsidRPr="00187EE7" w:rsidRDefault="00461455" w:rsidP="00187EE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</w:tbl>
    <w:p w:rsidR="00461455" w:rsidRPr="00187EE7" w:rsidRDefault="00461455" w:rsidP="00187EE7">
      <w:pPr>
        <w:pStyle w:val="a5"/>
        <w:adjustRightInd w:val="0"/>
        <w:snapToGrid w:val="0"/>
        <w:ind w:firstLineChars="0" w:firstLine="0"/>
        <w:jc w:val="left"/>
        <w:rPr>
          <w:rFonts w:asciiTheme="majorEastAsia" w:eastAsiaTheme="majorEastAsia" w:hAnsiTheme="majorEastAsia" w:cs="宋体"/>
          <w:kern w:val="0"/>
          <w:sz w:val="21"/>
          <w:szCs w:val="21"/>
        </w:rPr>
      </w:pPr>
    </w:p>
    <w:p w:rsidR="00461455" w:rsidRDefault="00461455" w:rsidP="00461455">
      <w:pPr>
        <w:pStyle w:val="a5"/>
        <w:adjustRightInd w:val="0"/>
        <w:snapToGrid w:val="0"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BD32E1">
        <w:rPr>
          <w:rFonts w:ascii="宋体" w:eastAsia="宋体" w:hAnsi="宋体" w:cs="宋体" w:hint="eastAsia"/>
          <w:kern w:val="0"/>
          <w:sz w:val="21"/>
          <w:szCs w:val="21"/>
        </w:rPr>
        <w:t>评价结论及其标准：</w:t>
      </w:r>
    </w:p>
    <w:p w:rsidR="00461455" w:rsidRDefault="00461455" w:rsidP="00461455">
      <w:pPr>
        <w:pStyle w:val="a5"/>
        <w:adjustRightInd w:val="0"/>
        <w:snapToGrid w:val="0"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1、</w:t>
      </w:r>
      <w:r w:rsidRPr="00BD32E1">
        <w:rPr>
          <w:rFonts w:ascii="宋体" w:eastAsia="宋体" w:hAnsi="宋体" w:cs="宋体" w:hint="eastAsia"/>
          <w:kern w:val="0"/>
          <w:sz w:val="21"/>
          <w:szCs w:val="21"/>
        </w:rPr>
        <w:t>评价指标体系中一级指标6个，二级指标1</w:t>
      </w:r>
      <w:r>
        <w:rPr>
          <w:rFonts w:ascii="宋体" w:eastAsia="宋体" w:hAnsi="宋体" w:cs="宋体" w:hint="eastAsia"/>
          <w:kern w:val="0"/>
          <w:sz w:val="21"/>
          <w:szCs w:val="21"/>
        </w:rPr>
        <w:t>1</w:t>
      </w:r>
      <w:r w:rsidRPr="00BD32E1">
        <w:rPr>
          <w:rFonts w:ascii="宋体" w:eastAsia="宋体" w:hAnsi="宋体" w:cs="宋体" w:hint="eastAsia"/>
          <w:kern w:val="0"/>
          <w:sz w:val="21"/>
          <w:szCs w:val="21"/>
        </w:rPr>
        <w:t>个，评价等级分为A、B、C、D四级，评价标准给出A、C级，介于A、C级之间为B级，低于C级的为D级。二级</w:t>
      </w:r>
      <w:r>
        <w:rPr>
          <w:rFonts w:ascii="宋体" w:eastAsia="宋体" w:hAnsi="宋体" w:cs="宋体" w:hint="eastAsia"/>
          <w:kern w:val="0"/>
          <w:sz w:val="21"/>
          <w:szCs w:val="21"/>
        </w:rPr>
        <w:t>指标等级根据其观测点等级和权重综合确定。</w:t>
      </w:r>
    </w:p>
    <w:p w:rsidR="00461455" w:rsidRPr="00ED713D" w:rsidRDefault="00461455" w:rsidP="00461455">
      <w:pPr>
        <w:pStyle w:val="a5"/>
        <w:adjustRightInd w:val="0"/>
        <w:snapToGrid w:val="0"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2、评价结论分为优、良两种，</w:t>
      </w:r>
      <w:r w:rsidDel="00340DA9">
        <w:rPr>
          <w:rFonts w:ascii="宋体" w:eastAsia="宋体" w:hAnsi="宋体" w:cs="宋体" w:hint="eastAsia"/>
          <w:kern w:val="0"/>
          <w:sz w:val="21"/>
          <w:szCs w:val="21"/>
        </w:rPr>
        <w:t xml:space="preserve"> </w:t>
      </w:r>
      <w:r w:rsidRPr="007809DE">
        <w:rPr>
          <w:rFonts w:ascii="宋体" w:eastAsia="宋体" w:hAnsi="宋体" w:cs="宋体" w:hint="eastAsia"/>
          <w:b/>
          <w:kern w:val="0"/>
          <w:sz w:val="21"/>
          <w:szCs w:val="21"/>
        </w:rPr>
        <w:t>优</w:t>
      </w:r>
      <w:r>
        <w:rPr>
          <w:rFonts w:ascii="宋体" w:eastAsia="宋体" w:hAnsi="宋体" w:cs="宋体" w:hint="eastAsia"/>
          <w:kern w:val="0"/>
          <w:sz w:val="21"/>
          <w:szCs w:val="21"/>
        </w:rPr>
        <w:t>：A≥10，C=0,D=0；</w:t>
      </w:r>
      <w:r w:rsidRPr="007809DE">
        <w:rPr>
          <w:rFonts w:ascii="宋体" w:eastAsia="宋体" w:hAnsi="宋体" w:cs="宋体" w:hint="eastAsia"/>
          <w:b/>
          <w:kern w:val="0"/>
          <w:sz w:val="21"/>
          <w:szCs w:val="21"/>
        </w:rPr>
        <w:t>良</w:t>
      </w:r>
      <w:r>
        <w:rPr>
          <w:rFonts w:ascii="宋体" w:eastAsia="宋体" w:hAnsi="宋体" w:cs="宋体" w:hint="eastAsia"/>
          <w:kern w:val="0"/>
          <w:sz w:val="21"/>
          <w:szCs w:val="21"/>
        </w:rPr>
        <w:t>：A≥8，C=0,D=0</w:t>
      </w:r>
    </w:p>
    <w:p w:rsidR="002F3AB0" w:rsidRPr="00461455" w:rsidRDefault="002F3AB0"/>
    <w:sectPr w:rsidR="002F3AB0" w:rsidRPr="00461455" w:rsidSect="00187EE7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DD5" w:rsidRDefault="00D60DD5" w:rsidP="00461455">
      <w:r>
        <w:separator/>
      </w:r>
    </w:p>
  </w:endnote>
  <w:endnote w:type="continuationSeparator" w:id="1">
    <w:p w:rsidR="00D60DD5" w:rsidRDefault="00D60DD5" w:rsidP="00461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DD5" w:rsidRDefault="00D60DD5" w:rsidP="00461455">
      <w:r>
        <w:separator/>
      </w:r>
    </w:p>
  </w:footnote>
  <w:footnote w:type="continuationSeparator" w:id="1">
    <w:p w:rsidR="00D60DD5" w:rsidRDefault="00D60DD5" w:rsidP="00461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4185E"/>
    <w:multiLevelType w:val="hybridMultilevel"/>
    <w:tmpl w:val="7C343B1A"/>
    <w:lvl w:ilvl="0" w:tplc="41D62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455"/>
    <w:rsid w:val="00187EE7"/>
    <w:rsid w:val="002F3AB0"/>
    <w:rsid w:val="00346F57"/>
    <w:rsid w:val="00461455"/>
    <w:rsid w:val="006E00AE"/>
    <w:rsid w:val="0070782F"/>
    <w:rsid w:val="008F2A35"/>
    <w:rsid w:val="00D60DD5"/>
    <w:rsid w:val="00F0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55"/>
    <w:pPr>
      <w:widowControl w:val="0"/>
      <w:jc w:val="both"/>
    </w:pPr>
    <w:rPr>
      <w:rFonts w:ascii="Times New Roman" w:eastAsia="仿宋" w:hAnsi="Times New Roman" w:cs="Times New Roman"/>
      <w:sz w:val="30"/>
      <w:szCs w:val="24"/>
    </w:rPr>
  </w:style>
  <w:style w:type="paragraph" w:styleId="2">
    <w:name w:val="heading 2"/>
    <w:basedOn w:val="a"/>
    <w:link w:val="2Char"/>
    <w:qFormat/>
    <w:rsid w:val="0046145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1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14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1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1455"/>
    <w:rPr>
      <w:sz w:val="18"/>
      <w:szCs w:val="18"/>
    </w:rPr>
  </w:style>
  <w:style w:type="character" w:customStyle="1" w:styleId="2Char">
    <w:name w:val="标题 2 Char"/>
    <w:basedOn w:val="a0"/>
    <w:link w:val="2"/>
    <w:rsid w:val="0046145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ody Text Indent"/>
    <w:basedOn w:val="a"/>
    <w:link w:val="Char1"/>
    <w:uiPriority w:val="99"/>
    <w:rsid w:val="00461455"/>
    <w:pPr>
      <w:ind w:firstLineChars="200" w:firstLine="600"/>
    </w:pPr>
    <w:rPr>
      <w:rFonts w:eastAsia="楷体_GB2312"/>
    </w:rPr>
  </w:style>
  <w:style w:type="character" w:customStyle="1" w:styleId="Char1">
    <w:name w:val="正文文本缩进 Char"/>
    <w:basedOn w:val="a0"/>
    <w:link w:val="a5"/>
    <w:uiPriority w:val="99"/>
    <w:rsid w:val="00461455"/>
    <w:rPr>
      <w:rFonts w:ascii="Times New Roman" w:eastAsia="楷体_GB2312" w:hAnsi="Times New Roman" w:cs="Times New Roman"/>
      <w:sz w:val="30"/>
      <w:szCs w:val="24"/>
    </w:rPr>
  </w:style>
  <w:style w:type="paragraph" w:styleId="a6">
    <w:name w:val="List Paragraph"/>
    <w:basedOn w:val="a"/>
    <w:uiPriority w:val="34"/>
    <w:qFormat/>
    <w:rsid w:val="00461455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聂晓霞</dc:creator>
  <cp:keywords/>
  <dc:description/>
  <cp:lastModifiedBy>聂晓霞</cp:lastModifiedBy>
  <cp:revision>4</cp:revision>
  <dcterms:created xsi:type="dcterms:W3CDTF">2017-01-14T08:35:00Z</dcterms:created>
  <dcterms:modified xsi:type="dcterms:W3CDTF">2017-07-13T09:05:00Z</dcterms:modified>
</cp:coreProperties>
</file>